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ядок-заполнения-платежных-документов"/>
    <w:p>
      <w:pPr>
        <w:pStyle w:val="Heading3"/>
      </w:pPr>
      <w:r>
        <w:t xml:space="preserve">Порядок заполнения платежных документов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http://vernadskogo.mos.ru/to-help-the-taxpayer-new/detail/10760979.html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60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60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2024-03-04T02:21:20Z</dcterms:created>
  <dcterms:modified xsi:type="dcterms:W3CDTF">2024-03-04T02:21:20Z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