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</w:t>
      </w:r>
    </w:p>
    <w:p>
      <w:pPr>
        <w:pStyle w:val="BodyText"/>
      </w:pPr>
      <w:r>
        <w:t xml:space="preserve">Услуга по выдаче КСКПЭП предоставляется ФНС России бесплатно и независимо от места регистрации заявителя в любой точке выдачи Удостоверяющего Центра ФНС России или в точках выдачи Доверенных лиц УЦ ФНС России. Перечень подразделений ФНС России и информация о доверенных лицах размещены на сайте ФНС России</w:t>
      </w:r>
      <w:r>
        <w:t xml:space="preserve"> </w:t>
      </w:r>
      <w:r>
        <w:rPr>
          <w:bCs/>
          <w:b/>
        </w:rPr>
        <w:t xml:space="preserve">www.nalog.gov.ru</w:t>
      </w:r>
      <w:r>
        <w:t xml:space="preserve">.</w:t>
      </w:r>
    </w:p>
    <w:p>
      <w:pPr>
        <w:pStyle w:val="BodyText"/>
      </w:pPr>
      <w:r>
        <w:t xml:space="preserve">На территории города Москвы точка выдачи УЦ ФНС России расположена в Межрайонной ИФНС России № 46 по г. Москве по адресу: Походный проезд вл.3, стр.2.</w:t>
      </w:r>
    </w:p>
    <w:p>
      <w:pPr>
        <w:pStyle w:val="BodyText"/>
      </w:pPr>
      <w:r>
        <w:t xml:space="preserve">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</w:t>
      </w:r>
    </w:p>
    <w:p>
      <w:pPr>
        <w:pStyle w:val="BodyText"/>
      </w:pPr>
      <w:r>
        <w:t xml:space="preserve">Для получения КСКПЭП необходимо представить:</w:t>
      </w:r>
    </w:p>
    <w:p>
      <w:pPr>
        <w:pStyle w:val="BodyText"/>
      </w:pPr>
      <w:r>
        <w:t xml:space="preserve">- основной документ, удостоверяющий личность;</w:t>
      </w:r>
    </w:p>
    <w:p>
      <w:pPr>
        <w:pStyle w:val="BodyText"/>
      </w:pPr>
      <w:r>
        <w:t xml:space="preserve">- страховой номер индивидуального лицевого счета (СНИЛС);</w:t>
      </w:r>
    </w:p>
    <w:p>
      <w:pPr>
        <w:pStyle w:val="BodyText"/>
      </w:pPr>
      <w:r>
        <w:t xml:space="preserve">- идентификационный номер налогоплательщика (ИНН) заявителя – физического лица;</w:t>
      </w:r>
    </w:p>
    <w:p>
      <w:pPr>
        <w:pStyle w:val="BodyText"/>
      </w:pPr>
      <w:r>
        <w:t xml:space="preserve">- носитель ключевой информации в форм-факторе USB-токен Type-A,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t xml:space="preserve">Кроме того, в зависимости от категории заявителя потребуется информация об ИНН юридического лица, ОГРН/ОГРНИП, номере удостоверения нотариуса, номере свидетельства о постановке на учет в налоговом органе или ИНН иностранной организации.</w:t>
      </w:r>
    </w:p>
    <w:p>
      <w:pPr>
        <w:pStyle w:val="BodyText"/>
      </w:pPr>
      <w:r>
        <w:t xml:space="preserve">Пользователи личных кабинетов налогоплательщика могут направить из сервиса электронную заявку на получение КСКПЭП со всеми заполненными реквизитами. 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</w:t>
      </w:r>
    </w:p>
    <w:p>
      <w:pPr>
        <w:pStyle w:val="BodyText"/>
      </w:pPr>
      <w:r>
        <w:rPr>
          <w:iCs/>
          <w:i/>
        </w:rPr>
        <w:t xml:space="preserve">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точку выдачи УЦ ФНС России.</w:t>
      </w:r>
    </w:p>
    <w:p>
      <w:pPr>
        <w:pStyle w:val="BodyText"/>
      </w:pPr>
      <w:r>
        <w:t xml:space="preserve">Получить подробную информацию о выдаче КСКПЭП можно на сайте ФНС России или в Едином контакт-центре ФНС России по телефону 8 800 222 22 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http://vernadskogo.mos.ru/to-help-the-taxpayer-new/detail/10621984.html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621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621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2025-02-16T16:25:38Z</dcterms:created>
  <dcterms:modified xsi:type="dcterms:W3CDTF">2025-02-16T16:25:38Z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