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  <Override PartName="/word/media/rId26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e9813fb2ce49bbf7c5ad01abae066f023522ed5"/>
    <w:p>
      <w:pPr>
        <w:pStyle w:val="Heading3"/>
      </w:pPr>
      <w:r>
        <w:t xml:space="preserve">График проведения семинаров в ИФНС России №29 по г. Москве</w:t>
      </w:r>
    </w:p>
    <w:p>
      <w:pPr>
        <w:pStyle w:val="FirstParagraph"/>
      </w:pPr>
      <w:r>
        <w:t xml:space="preserve">21.07.2021</w:t>
      </w:r>
    </w:p>
    <w:p>
      <w:pPr>
        <w:pStyle w:val="BodyText"/>
      </w:pPr>
      <w:r>
        <w:drawing>
          <wp:inline>
            <wp:extent cx="5334000" cy="753084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rnadskogo.mos.ru/www/1фнс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08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281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rnadskogo.mos.ru/www/2фнс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28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347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ernadskogo.mos.ru/www/3фнс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347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803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ernadskogo.mos.ru/www/4фнс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03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http://vernadskogo.mos.ru/to-help-the-taxpayer-new/detail/10122778.html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Проспект Вернадского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hyperlink" Id="rId33" Target="http://vernadskogo.mos.ru" TargetMode="External" /><Relationship Type="http://schemas.openxmlformats.org/officeDocument/2006/relationships/hyperlink" Id="rId32" Target="http://vernadskogo.mos.ru/to-help-the-taxpayer-new/detail/101227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vernadskogo.mos.ru" TargetMode="External" /><Relationship Type="http://schemas.openxmlformats.org/officeDocument/2006/relationships/hyperlink" Id="rId32" Target="http://vernadskogo.mos.ru/to-help-the-taxpayer-new/detail/101227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2024-03-03T08:32:33Z</dcterms:created>
  <dcterms:modified xsi:type="dcterms:W3CDTF">2024-03-03T08:32:33Z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