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bc1ec82095ccf1e46ed10b78e43b95e0fa376"/>
    <w:p>
      <w:pPr>
        <w:pStyle w:val="Heading3"/>
      </w:pPr>
      <w:r>
        <w:t xml:space="preserve">В проекте «Активный гражданин» появился специальный раздел для детей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В новом разделе для детей на портале «Активный гражданин» юные москвичи могут посмотреть и послушать рассказы и сказки, которые читают известные актеры, блогеры, телеведущие и журналисты.</w:t>
      </w:r>
    </w:p>
    <w:p>
      <w:pPr>
        <w:pStyle w:val="BodyText"/>
      </w:pPr>
      <w:r>
        <w:t xml:space="preserve">Так, например, в проекте принимают участие актер театра и кино, участник «Квартета И» Камиль Ларин, телеведущий Никита Пименов и другие звезды. А еще на сайте можно почитать комиксы, в которых юные герои исследуют Москву, и скачать раскраски для рисования.</w:t>
      </w:r>
    </w:p>
    <w:p>
      <w:pPr>
        <w:pStyle w:val="BodyText"/>
      </w:pPr>
      <w:r>
        <w:t xml:space="preserve">«Благодаря экосистеме электронных проектов и сервисов правительства Москвы для горожан такие важнейшие городские сферы, как культура, транспорт, медицина, образование, жилищно-коммунальное хозяйство, досуг, безопасность, уход и поддержка пожилых, информационные технологии и другие, развиваются и трансформируются с участием жителей и в соответствии с их запросами. Проект «Активный гражданин» уже давно стал поистине народным, и мы приняли решение добавить развлекательный и познавательный контент и для наших маленьких горожан. Новый раздел «Активный гражданин» - детям» будет регулярно пополняться новыми сказками, комиксами и раскрасками. Получить доступ к материалам очень легко - достаточно зайти на сайт проекта с компьютера либо с мобильного телефона», - прокомментировал руководитель ГКУ «Новые технологии управления», ответственный за развитие цифровых проектов правительства Москвы, Александр Пищелко.</w:t>
      </w:r>
    </w:p>
    <w:p>
      <w:pPr>
        <w:pStyle w:val="BodyText"/>
      </w:pPr>
      <w:r>
        <w:t xml:space="preserve">Перейти в новый раздел можно</w:t>
      </w:r>
      <w:r>
        <w:t xml:space="preserve"> </w:t>
      </w:r>
      <w:hyperlink r:id="rId20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http://vernadskogo.mos.ru/presscenter/news/detail/9880562.html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9880562.html" TargetMode="External" /><Relationship Type="http://schemas.openxmlformats.org/officeDocument/2006/relationships/hyperlink" Id="rId20" Target="https://upravavernadskogo.ru/ag.mos.ru/promo/de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9880562.html" TargetMode="External" /><Relationship Type="http://schemas.openxmlformats.org/officeDocument/2006/relationships/hyperlink" Id="rId20" Target="https://upravavernadskogo.ru/ag.mos.ru/promo/de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2023-10-02T20:41:12Z</dcterms:created>
  <dcterms:modified xsi:type="dcterms:W3CDTF">2023-10-02T20:41:12Z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