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ичи-выберут-лучшие-турмаршруты"/>
    <w:p>
      <w:pPr>
        <w:pStyle w:val="Heading3"/>
      </w:pPr>
      <w:r>
        <w:t xml:space="preserve">Москвичи выберут лучшие турмаршруты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t xml:space="preserve">В проекте «Активный гражданин» началось голосование за 5 лучших городских турмаршрутов, подготовленных участниками конкурса «Покажи Москву!».</w:t>
      </w:r>
    </w:p>
    <w:p>
      <w:pPr>
        <w:pStyle w:val="BodyText"/>
      </w:pPr>
      <w:r>
        <w:t xml:space="preserve">Голосование идет на портале moscow.guide. Завершится оно к 19 апреля.</w:t>
      </w:r>
    </w:p>
    <w:p>
      <w:pPr>
        <w:pStyle w:val="BodyText"/>
      </w:pPr>
      <w:r>
        <w:t xml:space="preserve">Проголосовать можно за такие маршруты, как:</w:t>
      </w:r>
    </w:p>
    <w:p>
      <w:pPr>
        <w:pStyle w:val="BodyText"/>
      </w:pPr>
      <w:r>
        <w:t xml:space="preserve">— «Теперь театр здесь. А прежде...?» (ЦАО), автор Светлана Орлова;</w:t>
      </w:r>
    </w:p>
    <w:p>
      <w:pPr>
        <w:pStyle w:val="BodyText"/>
      </w:pPr>
      <w:r>
        <w:t xml:space="preserve">— «Москва экспериментальная. Эксперименты конца XIX — начала XX века в районе Девичьего поля и Усачевки» (ЦАО), автор Дмитрий Максименко;</w:t>
      </w:r>
    </w:p>
    <w:p>
      <w:pPr>
        <w:pStyle w:val="BodyText"/>
      </w:pPr>
      <w:r>
        <w:t xml:space="preserve">— «Покровское-Стрешнево на рубеже войны» (СЗАО), автор Татьяна Данилова;</w:t>
      </w:r>
    </w:p>
    <w:p>
      <w:pPr>
        <w:pStyle w:val="BodyText"/>
      </w:pPr>
      <w:r>
        <w:t xml:space="preserve">— «Северное Чертаново — район будущего» (ЮАО), автор Галина Минакова;</w:t>
      </w:r>
    </w:p>
    <w:p>
      <w:pPr>
        <w:pStyle w:val="BodyText"/>
      </w:pPr>
      <w:r>
        <w:t xml:space="preserve">— «Модернизм в Гагаринском» (ЮЗАО), автор Екатерина Благирева;</w:t>
      </w:r>
    </w:p>
    <w:p>
      <w:pPr>
        <w:pStyle w:val="BodyText"/>
      </w:pPr>
      <w:r>
        <w:t xml:space="preserve">— «За стульями» (ЦАО), автор Олег Петров;</w:t>
      </w:r>
    </w:p>
    <w:p>
      <w:pPr>
        <w:pStyle w:val="BodyText"/>
      </w:pPr>
      <w:r>
        <w:t xml:space="preserve">— «Один из младших сыновей столицы» (СВАО), автор Андрей Горбачев;</w:t>
      </w:r>
    </w:p>
    <w:p>
      <w:pPr>
        <w:pStyle w:val="BodyText"/>
      </w:pPr>
      <w:r>
        <w:t xml:space="preserve">— «Под маской времени» (ЦАО), автор Дмитрий Терновский;</w:t>
      </w:r>
    </w:p>
    <w:p>
      <w:pPr>
        <w:pStyle w:val="BodyText"/>
      </w:pPr>
      <w:r>
        <w:t xml:space="preserve">— «Приглашение в Переделкино» (ТиНАО), автор Артем Русин;</w:t>
      </w:r>
    </w:p>
    <w:p>
      <w:pPr>
        <w:pStyle w:val="BodyText"/>
      </w:pPr>
      <w:r>
        <w:t xml:space="preserve">— «Плющиха: больше, чем три тополя» (ЦАО), автор Алла Пантелеева.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http://vernadskogo.mos.ru/presscenter/news/detail/9795435.html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95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95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2025-02-27T03:24:37Z</dcterms:created>
  <dcterms:modified xsi:type="dcterms:W3CDTF">2025-02-27T03:24:37Z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