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f6c444ecd05507bb34e44a1b4c7b37d9d2b92"/>
    <w:p>
      <w:pPr>
        <w:pStyle w:val="Heading3"/>
      </w:pPr>
      <w:r>
        <w:t xml:space="preserve">На прошедших дней состоялось сразу несколько матчей Первенства Москвы по регби</w:t>
      </w:r>
    </w:p>
    <w:p>
      <w:pPr>
        <w:pStyle w:val="FirstParagraph"/>
      </w:pPr>
      <w:r>
        <w:t xml:space="preserve">09.09.2020</w:t>
      </w:r>
    </w:p>
    <w:p>
      <w:pPr>
        <w:pStyle w:val="BodyText"/>
      </w:pPr>
      <w:r>
        <w:t xml:space="preserve">5 и 6 сентября в Москве состоялись восемь игр команд разных дивизионов, участвующих в первенстве столицы по регби.</w:t>
      </w:r>
    </w:p>
    <w:p>
      <w:pPr>
        <w:pStyle w:val="BodyText"/>
      </w:pPr>
      <w:r>
        <w:t xml:space="preserve">Самый напряженный матч – между молодежными командами высшего дивизиона «Слава» и ЦСКА. Обе команды показали эффектную и динамичную игру, но нападение «славян» оказалось мощнее защиты защиты армейцев, и к концу первого тайма счет был уже 12:7 в их пользу. Во втором тайме ЦСКА провел две удачные попытки атаковать, но результатов игры это не изменило. «Слава» выиграла со счетом 29:19.</w:t>
      </w:r>
    </w:p>
    <w:p>
      <w:pPr>
        <w:pStyle w:val="BodyText"/>
      </w:pPr>
      <w:r>
        <w:t xml:space="preserve">Восемь команд второго дивизиона боролись за места в турнирной таблице.</w:t>
      </w:r>
    </w:p>
    <w:p>
      <w:pPr>
        <w:pStyle w:val="BodyText"/>
      </w:pPr>
      <w:r>
        <w:t xml:space="preserve">На стадионе «РУДН» мерялись силами команды МГУ и «Олимп». Матч стал настоящим бенефисом для игрока «Олимпа» Вадима Буряка, который принес своей команде 27 очков только во втором тайме. В итоге олимпийцы одержали уверенную победы.</w:t>
      </w:r>
    </w:p>
    <w:p>
      <w:pPr>
        <w:pStyle w:val="BodyText"/>
      </w:pPr>
      <w:r>
        <w:t xml:space="preserve">Исход матча команд МИФИ и Warriors можно было предсказать уже после восьмой минуты, когда «воины» стали уверенно вести в счете 29:0. Во втором тайме МИФИ сократили отставание, но к концу матча догнать Warriors было уже невозможно. Итог игры – 41:12.</w:t>
      </w:r>
    </w:p>
    <w:p>
      <w:pPr>
        <w:pStyle w:val="BodyText"/>
      </w:pPr>
      <w:r>
        <w:t xml:space="preserve">А на поле СК «Вымпел» встречались «Московские Драконы» и «Спартак». Игра показала хорошую собранность и развитие игры спартаковцев, но лидеры дивизиона, тем не менее, победили - 34:6.</w:t>
      </w:r>
    </w:p>
    <w:p>
      <w:pPr>
        <w:pStyle w:val="BodyText"/>
      </w:pPr>
      <w:r>
        <w:t xml:space="preserve">Регбисты ЛРК ВВА Монино были сильнее в атаке, чем их соперники – команда «Сокол» из Ступино. В итоге монинские регбисты выиграли со счетом 25:6. Победу позволила им подняться на третье место в дивизионе.</w:t>
      </w:r>
    </w:p>
    <w:p>
      <w:pPr>
        <w:pStyle w:val="BodyText"/>
      </w:pPr>
      <w:r>
        <w:t xml:space="preserve">Наконец, в третьем дивизионе РК «Гранит» сыграл на поле РК «Малоярославец» и одержал победу со счетом 34:5. Дмитровским «Русичам» не повезло уже в который раз – «Армейцы-2» взяли у них победу со сухим счетом 0:58. А «Академия регби», которую считали фаворитом в матче с «Автозаводцами», проиграла со счетом 11:17.</w:t>
      </w:r>
    </w:p>
    <w:p>
      <w:pPr>
        <w:pStyle w:val="BodyText"/>
      </w:pPr>
      <w:r>
        <w:t xml:space="preserve">За новостями московского регби можно следить на сайте Федерации регби Москвы rugbymoscow.ru, а также в Инстаграме @rugbymoscow и на странице в VK @mosrugby</w:t>
      </w:r>
    </w:p>
    <w:p>
      <w:pPr>
        <w:pStyle w:val="BodyText"/>
      </w:pPr>
      <w:r>
        <w:t xml:space="preserve">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http://vernadskogo.mos.ru/presscenter/news/detail/9218211.html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218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218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2025-07-22T01:15:44Z</dcterms:created>
  <dcterms:modified xsi:type="dcterms:W3CDTF">2025-07-22T01:15:44Z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