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779e0d7e10b0d47f173e55b3672c649e0abbf"/>
    <w:p>
      <w:pPr>
        <w:pStyle w:val="Heading3"/>
      </w:pPr>
      <w:r>
        <w:t xml:space="preserve">Ученик «Москвы-98» стал призером олимпиады «Не прервется связь поколений»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t xml:space="preserve">Ученик центра образования и спорта «Москва-98» стал призером VII Московской метапредметной олимпиады «Не прервется связь поколений».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заведения.</w:t>
      </w:r>
    </w:p>
    <w:p>
      <w:pPr>
        <w:pStyle w:val="BodyText"/>
      </w:pPr>
      <w:r>
        <w:t xml:space="preserve">Речь идет о четверокласснике Игоре Юсупове. Уточняется, что его преподавателем является Оксана Дичковская.</w:t>
      </w:r>
    </w:p>
    <w:p>
      <w:pPr>
        <w:pStyle w:val="BodyText"/>
      </w:pPr>
      <w:r>
        <w:t xml:space="preserve">Всего в соревновании приняли участие 17 811 школьников и студентов колледжей. Ученики 4-х классов «Москвы-98» в этом году дебютировали в данном мероприятии.</w:t>
      </w:r>
    </w:p>
    <w:p>
      <w:pPr>
        <w:pStyle w:val="BodyText"/>
      </w:pPr>
      <w:r>
        <w:t xml:space="preserve">Работы конкурсантов были посвящены Великой Отечественной войне. Они были представлены в различных номинациях: «Памятник герою», «Реликвия моей семьи», «Мой герой», «Места памяти» и других. Лучшие работы выбирали представители Совета ветеранов ВОВ, Совета ветеранов педагогического труда, а также иных общественных организаций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http://vernadskogo.mos.ru/presscenter/news/detail/8912977.html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8912977.html" TargetMode="External" /><Relationship Type="http://schemas.openxmlformats.org/officeDocument/2006/relationships/hyperlink" Id="rId20" Target="https://sch1953.mskobr.ru/#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8912977.html" TargetMode="External" /><Relationship Type="http://schemas.openxmlformats.org/officeDocument/2006/relationships/hyperlink" Id="rId20" Target="https://sch1953.mskobr.ru/#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2025-07-22T07:44:07Z</dcterms:created>
  <dcterms:modified xsi:type="dcterms:W3CDTF">2025-07-22T07:44:07Z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