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3ade2f3143b5450cc10c3360cb924bbefc26a"/>
    <w:p>
      <w:pPr>
        <w:pStyle w:val="Heading3"/>
      </w:pPr>
      <w:r>
        <w:t xml:space="preserve">Прихожане районного храма освоили «азбуку» флористики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t xml:space="preserve">Прихожане храма Александра Невского, посещавшие приходские курсы церковной флористики, успешно завершили обучение.</w:t>
      </w:r>
    </w:p>
    <w:p>
      <w:pPr>
        <w:pStyle w:val="BodyText"/>
      </w:pPr>
      <w:r>
        <w:t xml:space="preserve">С октября прошлого года участники программы приступили к изучению нового для себя вида рукоделия. Каждую субботу прихожане приходили на занятия, где получали массу полезной теоретической информации, а также с большим удовольствием осваивали основы церковной флористики на практике.</w:t>
      </w:r>
    </w:p>
    <w:p>
      <w:pPr>
        <w:pStyle w:val="BodyText"/>
      </w:pPr>
      <w:r>
        <w:t xml:space="preserve">Участники познакомились с секретами подбора цветов, соответствующего годовому богослужебному кругу. Плюс, флористы учились разбираться в особенностях цветового решения, знания которых необходимы для правильного украшения святынь в дни церковных праздников и памяти святых. Также мастерицы получили навыки работы по технике составления цветочных композиций и букетов.</w:t>
      </w:r>
    </w:p>
    <w:p>
      <w:pPr>
        <w:pStyle w:val="BodyText"/>
      </w:pPr>
      <w:r>
        <w:t xml:space="preserve">Свои новые знания флористы применили уже в процессе украшения храма к Рождеству Христову.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http://vernadskogo.mos.ru/presscenter/news/detail/8661646.html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8661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8661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2024-03-02T18:58:24Z</dcterms:created>
  <dcterms:modified xsi:type="dcterms:W3CDTF">2024-03-02T18:58:24Z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