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b6567b7c8f2a40b2055eab0e589d87dbc7d4"/>
    <w:p>
      <w:pPr>
        <w:pStyle w:val="Heading3"/>
      </w:pPr>
      <w:r>
        <w:t xml:space="preserve">Москвичи оценят работу сервиса для школьников «Посещение и питание»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проекте «Активный гражданин».</w:t>
      </w:r>
    </w:p>
    <w:p>
      <w:pPr>
        <w:pStyle w:val="BodyText"/>
      </w:pPr>
      <w:r>
        <w:t xml:space="preserve">Специальная электронная карта есть уже у многих школьников столицы. С ее помощью они проходят в образовательное учреждение, оплачивают горячее питание в школьной столовой или покупают что-то в буфете. А родители получают возможность узнавать обо всех действиях своего ребенка: во сколько он пришел на занятия, когда вышел из здания, сколько денег осталось на лицевом счете после оплаты питания. Вся эта информация также доступна в режиме онлайн на портале государственных услуг Москвы.</w:t>
      </w:r>
    </w:p>
    <w:p>
      <w:pPr>
        <w:pStyle w:val="BodyText"/>
      </w:pPr>
      <w:r>
        <w:t xml:space="preserve">Участникам опроса, стартовавшего в проекте «Активный гражданин», предлагается оценить работу сервиса «Посещение и питание», выбрав один из предложенных вариантов ответа: «Сервис работает хорошо», «Сервис работает удовлетворительно, но есть на что обратить внимание», «Мне не нравится, как работает сервис», «Затрудняюсь ответить, так как не пользуюсь сервисом».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http://vernadskogo.mos.ru/presscenter/news/detail/3993664.html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3993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3993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2025-01-23T05:34:36Z</dcterms:created>
  <dcterms:modified xsi:type="dcterms:W3CDTF">2025-01-23T05:34:36Z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