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ed72045e6b5a63646166e8b268df7eb1d276a5"/>
    <w:p>
      <w:pPr>
        <w:pStyle w:val="Heading3"/>
      </w:pPr>
      <w:r>
        <w:t xml:space="preserve">Оплатить парковку можно будет при помощи карты «Тройка»</w:t>
      </w:r>
    </w:p>
    <w:p>
      <w:pPr>
        <w:pStyle w:val="FirstParagraph"/>
      </w:pPr>
      <w:r>
        <w:t xml:space="preserve">15.02.2016</w:t>
      </w:r>
    </w:p>
    <w:p>
      <w:pPr>
        <w:pStyle w:val="BodyText"/>
      </w:pPr>
      <w:r>
        <w:rPr>
          <w:iCs/>
          <w:i/>
        </w:rPr>
        <w:t xml:space="preserve">Об этом сообщил заместитель Мэра, руководитель департамента транспорта Максим Ликсутов.</w:t>
      </w:r>
    </w:p>
    <w:p>
      <w:pPr>
        <w:pStyle w:val="BodyText"/>
      </w:pPr>
      <w:r>
        <w:t xml:space="preserve">По его словам, такая услуга должна появиться в столице уже в текущем году.</w:t>
      </w:r>
    </w:p>
    <w:p>
      <w:pPr>
        <w:pStyle w:val="BodyText"/>
      </w:pPr>
      <w:r>
        <w:t xml:space="preserve">Ликсутов также отметил, что карта «Тройка», которой на сегодняшний день пользуются около шести миллионов москвичей, постепенно расширяет свой функционал, превращаясь в полноценный электронный кошелек. Если раньше с ее помощью можно было оплачивать только проезд на общественном транспорте, то сегодня карту принимают на столичных катках, в планетарии и зоопарке.</w:t>
      </w:r>
    </w:p>
    <w:p>
      <w:pPr>
        <w:pStyle w:val="BodyText"/>
      </w:pPr>
      <w:r>
        <w:rPr>
          <w:bCs/>
          <w:b/>
        </w:rPr>
        <w:t xml:space="preserve">Вадим Алексеев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http://vernadskogo.mos.ru/presscenter/news/detail/2521660.html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Проспект Вернадского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25216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25216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2024-06-26T12:49:33Z</dcterms:created>
  <dcterms:modified xsi:type="dcterms:W3CDTF">2024-06-26T12:49:33Z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