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3e3cb48d20f6ebc0a4c36173ed44cd21ccc08"/>
    <w:p>
      <w:pPr>
        <w:pStyle w:val="Heading3"/>
      </w:pPr>
      <w:r>
        <w:t xml:space="preserve">«Активный гражданин» признан лучшим в мире проектом для государственных структур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drawing>
          <wp:inline>
            <wp:extent cx="5334000" cy="88188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rnadskogo.mos.ru/www/upload/medialibrary/03c/proekt-aktivnyy-grazhdanin-poluchil-glavnuyu-nagradu-v-nominatsii-_proekty-dlya-gosudarstvennykh-struktur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18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Высокую оценку проект электронных референдумов получил накануне вечером на международной премии в Лондоне.</w:t>
      </w:r>
    </w:p>
    <w:p>
      <w:pPr>
        <w:pStyle w:val="BodyText"/>
      </w:pPr>
      <w:r>
        <w:t xml:space="preserve">Очередную престижную награду завоевал проект Правительства Москвы «Активный гражданин». 19 мая в Лондоне «Активный Гражданин» стал обладателем самой престижной международной премии в сфере связей с общественностью SABRE Awards EMEA 2015.В номинации «Проекты для государственных структур» проекту Правительства Москвы не нашлось равных. Конкурентами агентства бизнес-коммуникаций PR Inc. с проектом "Активный гражданин" были проекты Ogilvy PR Brussels, Action Global Communication и других ведущих коммуникационных агентств мира. В 2015 году в регионе EMEA было подано свыше 2 тыс. работ. Оценивали конкурсные заявки 34 эксперта в области коммуникаций.</w:t>
      </w:r>
      <w:r>
        <w:br/>
      </w:r>
      <w:r>
        <w:t xml:space="preserve">«Активный Гражданин» не имеет аналогов в мире. Победа в премии SABRE Awards EMEA 2015 стала пятой за последний год. В феврале 2015 года «Активный гражданин» был признан лучшим иностранным приложением в номинации «Социальная сфера» международной премии Best m-Government Service Award, а также стал лауреатом Digital Communication AWARDS-2015. В 2014 году проект получил гран-при премии в области связей с общественностью RuPoR-2014 и премию CNews AppWARDS в номинации «Лучшее мобильное приложение для госсектора».</w:t>
      </w:r>
      <w:r>
        <w:br/>
      </w:r>
      <w:r>
        <w:t xml:space="preserve">Напомним, что проект "Активный гражданин" был запущен по поручению мэра Москвы Сергея Собянина. Всего за один год работы удалось привлечь в мобильное приложение и сайт ag.mos.ru рекордное количество участников – более 1 миллиона москвичей. За этот период проведено 580 голосований, свыше 250 решений жителей Москвы уже реализовано.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http://vernadskogo.mos.ru/presscenter/news/detail/1879113.html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presscenter/news/detail/1879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presscenter/news/detail/1879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2024-03-03T12:30:03Z</dcterms:created>
  <dcterms:modified xsi:type="dcterms:W3CDTF">2024-03-03T12:30:03Z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