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e445cd2952668fca0f3f16b6c807233a21aa"/>
    <w:p>
      <w:pPr>
        <w:pStyle w:val="Heading3"/>
      </w:pPr>
      <w:r>
        <w:t xml:space="preserve">Воспитанники музыкальной школы им. Грига выступили с праздничным концертом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Воспитанники музыкальной школы им. Э. Грига выступили с концертом «Великий подвиг защитников Москвы». Он был приурочен ко Дню защитника Отечества.</w:t>
      </w:r>
    </w:p>
    <w:p>
      <w:pPr>
        <w:pStyle w:val="BodyText"/>
      </w:pPr>
      <w:r>
        <w:t xml:space="preserve">Мероприятие прошло в концертном зале Государственного музея обороны Москвы. В нем приняли участие не только учащиеся, но и преподаватели школы.</w:t>
      </w:r>
    </w:p>
    <w:p>
      <w:pPr>
        <w:pStyle w:val="BodyText"/>
      </w:pPr>
      <w:r>
        <w:t xml:space="preserve">Они исполнили песни и произведения военных лет, а также музыкальные композиции.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http://vernadskogo.mos.ru/presscenter/news/detail/10645050.html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645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645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2024-03-03T03:04:58Z</dcterms:created>
  <dcterms:modified xsi:type="dcterms:W3CDTF">2024-03-03T03:04:58Z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