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e98e54e52399089f07170f50373ac4089b1682"/>
    <w:p>
      <w:pPr>
        <w:pStyle w:val="Heading3"/>
      </w:pPr>
      <w:r>
        <w:t xml:space="preserve">ДМШ им. Э. Грига проводит набор на новый учебный год</w:t>
      </w:r>
    </w:p>
    <w:p>
      <w:pPr>
        <w:pStyle w:val="FirstParagraph"/>
      </w:pPr>
      <w:r>
        <w:t xml:space="preserve">25.08.2021</w:t>
      </w:r>
    </w:p>
    <w:p>
      <w:pPr>
        <w:pStyle w:val="BodyText"/>
      </w:pPr>
      <w:r>
        <w:t xml:space="preserve">Детская музыкальная школа им. Э. Грига на своей странице в Facebook пригласила детей и подростков на обучение в новом году.</w:t>
      </w:r>
    </w:p>
    <w:p>
      <w:pPr>
        <w:pStyle w:val="BodyText"/>
      </w:pPr>
      <w:r>
        <w:t xml:space="preserve">Для ребят работают несколько творческих направлений. Ученики школы регулярно становятся призерами и лауреатами различных конкурсов, фестивалей, а по окончании обучения успешно поступают в творческие вузы страны.</w:t>
      </w:r>
    </w:p>
    <w:p>
      <w:pPr>
        <w:pStyle w:val="BodyText"/>
      </w:pPr>
      <w:r>
        <w:t xml:space="preserve">Записаться в школу можно на</w:t>
      </w:r>
      <w:r>
        <w:t xml:space="preserve"> </w:t>
      </w:r>
      <w:hyperlink r:id="rId20">
        <w:r>
          <w:rPr>
            <w:rStyle w:val="Hyperlink"/>
          </w:rPr>
          <w:t xml:space="preserve">официальном портале мэра и правительства Москвы.</w:t>
        </w:r>
      </w:hyperlink>
      <w:r>
        <w:t xml:space="preserve"> </w:t>
      </w:r>
      <w:r>
        <w:t xml:space="preserve">Подробная структура школы и направления обучения представлены на</w:t>
      </w:r>
      <w:r>
        <w:t xml:space="preserve"> </w:t>
      </w:r>
      <w:hyperlink r:id="rId21">
        <w:r>
          <w:rPr>
            <w:rStyle w:val="Hyperlink"/>
          </w:rPr>
          <w:t xml:space="preserve">сайте ДМШ им. Э. Грига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http://vernadskogo.mos.ru/presscenter/news/detail/10206540.html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presscenter/news/detail/10206540.html" TargetMode="External" /><Relationship Type="http://schemas.openxmlformats.org/officeDocument/2006/relationships/hyperlink" Id="rId21" Target="https://grieg.music.mos.ru/?fbclid=IwAR3VCLEIZJIaYS3gtwb-IWOK48n7evBrjdbVNsiebjB367mZ0tbFmchSeng" TargetMode="External" /><Relationship Type="http://schemas.openxmlformats.org/officeDocument/2006/relationships/hyperlink" Id="rId20" Target="https://www.mos.ru/pgu/ru/services/procedure/0/0/77000000001624153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presscenter/news/detail/10206540.html" TargetMode="External" /><Relationship Type="http://schemas.openxmlformats.org/officeDocument/2006/relationships/hyperlink" Id="rId21" Target="https://grieg.music.mos.ru/?fbclid=IwAR3VCLEIZJIaYS3gtwb-IWOK48n7evBrjdbVNsiebjB367mZ0tbFmchSeng" TargetMode="External" /><Relationship Type="http://schemas.openxmlformats.org/officeDocument/2006/relationships/hyperlink" Id="rId20" Target="https://www.mos.ru/pgu/ru/services/procedure/0/0/77000000001624153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2024-03-18T21:28:02Z</dcterms:created>
  <dcterms:modified xsi:type="dcterms:W3CDTF">2024-03-18T21:28:02Z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